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4B83" w14:textId="77777777" w:rsidR="00EA6446" w:rsidRPr="00094A26" w:rsidRDefault="00EA6446" w:rsidP="00EA6446">
      <w:pPr>
        <w:spacing w:after="0" w:line="360" w:lineRule="auto"/>
        <w:jc w:val="center"/>
        <w:rPr>
          <w:rFonts w:ascii="Times New Roman" w:hAnsi="Times New Roman" w:cs="Times New Roman"/>
          <w:b/>
          <w:color w:val="C00000"/>
          <w:sz w:val="36"/>
          <w:szCs w:val="36"/>
        </w:rPr>
      </w:pPr>
      <w:r w:rsidRPr="00094A26">
        <w:rPr>
          <w:rFonts w:ascii="Times New Roman" w:hAnsi="Times New Roman" w:cs="Times New Roman"/>
          <w:b/>
          <w:color w:val="C00000"/>
          <w:sz w:val="36"/>
          <w:szCs w:val="36"/>
        </w:rPr>
        <w:t>CONFIDENTIALITY AGREEMENT</w:t>
      </w:r>
    </w:p>
    <w:p w14:paraId="6451DC98" w14:textId="3E7A9A00" w:rsidR="00EA6446" w:rsidRPr="00094A26" w:rsidRDefault="00DA480E" w:rsidP="00EA6446">
      <w:pPr>
        <w:spacing w:after="0" w:line="360" w:lineRule="auto"/>
        <w:jc w:val="center"/>
        <w:rPr>
          <w:rFonts w:ascii="Times New Roman" w:hAnsi="Times New Roman" w:cs="Times New Roman"/>
          <w:b/>
          <w:color w:val="C00000"/>
          <w:sz w:val="28"/>
        </w:rPr>
      </w:pPr>
      <w:r>
        <w:rPr>
          <w:rFonts w:ascii="Times New Roman" w:hAnsi="Times New Roman" w:cs="Times New Roman"/>
          <w:b/>
          <w:color w:val="C00000"/>
          <w:sz w:val="28"/>
        </w:rPr>
        <w:t xml:space="preserve">CRCHD Mock Review, </w:t>
      </w:r>
      <w:r w:rsidR="00DA0A03" w:rsidRPr="00DA0A03">
        <w:rPr>
          <w:rFonts w:ascii="Times New Roman" w:hAnsi="Times New Roman" w:cs="Times New Roman"/>
          <w:b/>
          <w:color w:val="C00000"/>
          <w:sz w:val="28"/>
        </w:rPr>
        <w:t xml:space="preserve">July </w:t>
      </w:r>
      <w:r w:rsidR="008E5D06">
        <w:rPr>
          <w:rFonts w:ascii="Times New Roman" w:hAnsi="Times New Roman" w:cs="Times New Roman"/>
          <w:b/>
          <w:color w:val="C00000"/>
          <w:sz w:val="28"/>
        </w:rPr>
        <w:t>13</w:t>
      </w:r>
      <w:r w:rsidR="00B0274B">
        <w:rPr>
          <w:rFonts w:ascii="Times New Roman" w:hAnsi="Times New Roman" w:cs="Times New Roman"/>
          <w:b/>
          <w:color w:val="C00000"/>
          <w:sz w:val="28"/>
        </w:rPr>
        <w:t>, 202</w:t>
      </w:r>
      <w:r w:rsidR="008E5D06">
        <w:rPr>
          <w:rFonts w:ascii="Times New Roman" w:hAnsi="Times New Roman" w:cs="Times New Roman"/>
          <w:b/>
          <w:color w:val="C00000"/>
          <w:sz w:val="28"/>
        </w:rPr>
        <w:t>2</w:t>
      </w:r>
    </w:p>
    <w:p w14:paraId="3388A4BC" w14:textId="77777777" w:rsidR="00EA6446" w:rsidRDefault="00EA6446" w:rsidP="00EA6446">
      <w:pPr>
        <w:spacing w:after="0" w:line="360" w:lineRule="auto"/>
      </w:pPr>
    </w:p>
    <w:p w14:paraId="1C24A142" w14:textId="77777777" w:rsidR="00EA6446" w:rsidRPr="00094A26" w:rsidRDefault="00EA6446" w:rsidP="00094A26">
      <w:pPr>
        <w:spacing w:after="0"/>
        <w:rPr>
          <w:rFonts w:ascii="Times New Roman" w:hAnsi="Times New Roman" w:cs="Times New Roman"/>
          <w:sz w:val="24"/>
          <w:szCs w:val="24"/>
        </w:rPr>
      </w:pPr>
      <w:r w:rsidRPr="00094A26">
        <w:rPr>
          <w:rFonts w:ascii="Times New Roman" w:hAnsi="Times New Roman" w:cs="Times New Roman"/>
          <w:sz w:val="24"/>
          <w:szCs w:val="24"/>
        </w:rPr>
        <w:t>The applications and proposals, associated materials made available to reviewers</w:t>
      </w:r>
      <w:r w:rsidR="00EB4E51">
        <w:rPr>
          <w:rFonts w:ascii="Times New Roman" w:hAnsi="Times New Roman" w:cs="Times New Roman"/>
          <w:sz w:val="24"/>
          <w:szCs w:val="24"/>
        </w:rPr>
        <w:t xml:space="preserve"> and observers</w:t>
      </w:r>
      <w:r w:rsidRPr="00094A26">
        <w:rPr>
          <w:rFonts w:ascii="Times New Roman" w:hAnsi="Times New Roman" w:cs="Times New Roman"/>
          <w:sz w:val="24"/>
          <w:szCs w:val="24"/>
        </w:rPr>
        <w:t>, information and materials related to the recruitment process and review, reviewer discussion that take place during review meetings, are strictly confidential and must not be disclosed to or discussed with any individual who has not been officially a</w:t>
      </w:r>
      <w:r w:rsidR="00AB1822" w:rsidRPr="00094A26">
        <w:rPr>
          <w:rFonts w:ascii="Times New Roman" w:hAnsi="Times New Roman" w:cs="Times New Roman"/>
          <w:sz w:val="24"/>
          <w:szCs w:val="24"/>
        </w:rPr>
        <w:t xml:space="preserve">ssigned </w:t>
      </w:r>
      <w:r w:rsidR="00EB4E51">
        <w:rPr>
          <w:rFonts w:ascii="Times New Roman" w:hAnsi="Times New Roman" w:cs="Times New Roman"/>
          <w:sz w:val="24"/>
          <w:szCs w:val="24"/>
        </w:rPr>
        <w:t xml:space="preserve">or invited </w:t>
      </w:r>
      <w:r w:rsidR="00AB1822" w:rsidRPr="00094A26">
        <w:rPr>
          <w:rFonts w:ascii="Times New Roman" w:hAnsi="Times New Roman" w:cs="Times New Roman"/>
          <w:sz w:val="24"/>
          <w:szCs w:val="24"/>
        </w:rPr>
        <w:t xml:space="preserve">to the review process. </w:t>
      </w:r>
    </w:p>
    <w:p w14:paraId="444B161A" w14:textId="77777777" w:rsidR="0003468F" w:rsidRPr="00AB1822" w:rsidRDefault="0003468F" w:rsidP="00AB1822">
      <w:pPr>
        <w:spacing w:after="0" w:line="240" w:lineRule="auto"/>
        <w:jc w:val="both"/>
        <w:rPr>
          <w:sz w:val="24"/>
          <w:szCs w:val="24"/>
        </w:rPr>
      </w:pPr>
    </w:p>
    <w:p w14:paraId="0F9BB4F8" w14:textId="77777777" w:rsidR="00EA6446" w:rsidRPr="00094A26" w:rsidRDefault="00EA6446" w:rsidP="00F3158E">
      <w:pPr>
        <w:spacing w:after="0"/>
        <w:rPr>
          <w:rFonts w:ascii="Times New Roman" w:hAnsi="Times New Roman" w:cs="Times New Roman"/>
          <w:sz w:val="24"/>
          <w:szCs w:val="24"/>
        </w:rPr>
      </w:pPr>
      <w:r w:rsidRPr="00094A26">
        <w:rPr>
          <w:rFonts w:ascii="Times New Roman" w:hAnsi="Times New Roman" w:cs="Times New Roman"/>
          <w:sz w:val="24"/>
          <w:szCs w:val="24"/>
        </w:rPr>
        <w:t>I certify that I understand the confidential nature of the reviewer recruitment, and NIH peer review process and agree:</w:t>
      </w:r>
    </w:p>
    <w:p w14:paraId="637A598B" w14:textId="77777777" w:rsidR="00AB1822" w:rsidRPr="00094A26" w:rsidRDefault="00AB1822" w:rsidP="00094A26">
      <w:pPr>
        <w:spacing w:after="0" w:line="240" w:lineRule="auto"/>
        <w:rPr>
          <w:rFonts w:ascii="Times New Roman" w:hAnsi="Times New Roman" w:cs="Times New Roman"/>
          <w:sz w:val="24"/>
          <w:szCs w:val="24"/>
        </w:rPr>
      </w:pPr>
    </w:p>
    <w:p w14:paraId="67CA2653" w14:textId="77777777" w:rsidR="00EA6446" w:rsidRPr="00094A26" w:rsidRDefault="00EA6446" w:rsidP="00F3158E">
      <w:pPr>
        <w:pStyle w:val="BodyText"/>
        <w:numPr>
          <w:ilvl w:val="0"/>
          <w:numId w:val="4"/>
        </w:numPr>
        <w:tabs>
          <w:tab w:val="left" w:pos="858"/>
        </w:tabs>
        <w:kinsoku w:val="0"/>
        <w:overflowPunct w:val="0"/>
        <w:spacing w:after="240" w:line="276" w:lineRule="auto"/>
        <w:rPr>
          <w:rFonts w:ascii="Times New Roman" w:eastAsiaTheme="minorHAnsi" w:hAnsi="Times New Roman" w:cs="Times New Roman"/>
          <w:sz w:val="24"/>
          <w:szCs w:val="24"/>
        </w:rPr>
      </w:pPr>
      <w:r w:rsidRPr="00094A26">
        <w:rPr>
          <w:rFonts w:ascii="Times New Roman" w:eastAsiaTheme="minorHAnsi" w:hAnsi="Times New Roman" w:cs="Times New Roman"/>
          <w:sz w:val="24"/>
          <w:szCs w:val="24"/>
        </w:rPr>
        <w:t>to destroy or return all materials related to applications or proposals, associated materials made available to reviewers</w:t>
      </w:r>
      <w:r w:rsidR="006018CE">
        <w:rPr>
          <w:rFonts w:ascii="Times New Roman" w:eastAsiaTheme="minorHAnsi" w:hAnsi="Times New Roman" w:cs="Times New Roman"/>
          <w:sz w:val="24"/>
          <w:szCs w:val="24"/>
        </w:rPr>
        <w:t xml:space="preserve"> and observers</w:t>
      </w:r>
      <w:r w:rsidRPr="00094A26">
        <w:rPr>
          <w:rFonts w:ascii="Times New Roman" w:eastAsiaTheme="minorHAnsi" w:hAnsi="Times New Roman" w:cs="Times New Roman"/>
          <w:sz w:val="24"/>
          <w:szCs w:val="24"/>
        </w:rPr>
        <w:t>, information and materials related to the recruitment reviews, reviewers' evaluations, and discussions during review meetings;</w:t>
      </w:r>
    </w:p>
    <w:p w14:paraId="512D2F85" w14:textId="77777777" w:rsidR="00EA6446" w:rsidRPr="00094A26" w:rsidRDefault="00EA6446" w:rsidP="00F3158E">
      <w:pPr>
        <w:pStyle w:val="BodyText"/>
        <w:numPr>
          <w:ilvl w:val="0"/>
          <w:numId w:val="4"/>
        </w:numPr>
        <w:tabs>
          <w:tab w:val="left" w:pos="858"/>
        </w:tabs>
        <w:kinsoku w:val="0"/>
        <w:overflowPunct w:val="0"/>
        <w:spacing w:after="240" w:line="276" w:lineRule="auto"/>
        <w:rPr>
          <w:rFonts w:ascii="Times New Roman" w:eastAsiaTheme="minorHAnsi" w:hAnsi="Times New Roman" w:cs="Times New Roman"/>
          <w:sz w:val="24"/>
          <w:szCs w:val="24"/>
        </w:rPr>
      </w:pPr>
      <w:r w:rsidRPr="00094A26">
        <w:rPr>
          <w:rFonts w:ascii="Times New Roman" w:eastAsiaTheme="minorHAnsi" w:hAnsi="Times New Roman" w:cs="Times New Roman"/>
          <w:sz w:val="24"/>
          <w:szCs w:val="24"/>
        </w:rPr>
        <w:t>not to disclose or discuss the applications or proposals, associated materials made available to reviewers, information and materials related to the recruitment; reviewers' evaluations, and discussions during review meetings with any other individuals except as authorized by the Scientific Review Officer (SRO) or other designated NIH official;</w:t>
      </w:r>
    </w:p>
    <w:p w14:paraId="4D84D456" w14:textId="77777777" w:rsidR="00EA6446" w:rsidRPr="00094A26" w:rsidRDefault="00EA6446" w:rsidP="00F3158E">
      <w:pPr>
        <w:pStyle w:val="BodyText"/>
        <w:numPr>
          <w:ilvl w:val="0"/>
          <w:numId w:val="4"/>
        </w:numPr>
        <w:tabs>
          <w:tab w:val="left" w:pos="858"/>
        </w:tabs>
        <w:kinsoku w:val="0"/>
        <w:overflowPunct w:val="0"/>
        <w:spacing w:line="276" w:lineRule="auto"/>
        <w:rPr>
          <w:rFonts w:ascii="Times New Roman" w:eastAsiaTheme="minorHAnsi" w:hAnsi="Times New Roman" w:cs="Times New Roman"/>
          <w:sz w:val="24"/>
          <w:szCs w:val="24"/>
        </w:rPr>
      </w:pPr>
      <w:r w:rsidRPr="00094A26">
        <w:rPr>
          <w:rFonts w:ascii="Times New Roman" w:eastAsiaTheme="minorHAnsi" w:hAnsi="Times New Roman" w:cs="Times New Roman"/>
          <w:sz w:val="24"/>
          <w:szCs w:val="24"/>
        </w:rPr>
        <w:t xml:space="preserve">to refer all inquiries concerning the recruitment or review to the SRO or other designated NIH officials.  </w:t>
      </w:r>
    </w:p>
    <w:p w14:paraId="7BD2CAF8" w14:textId="77777777" w:rsidR="00CE6483" w:rsidRPr="00094A26" w:rsidRDefault="00CE6483" w:rsidP="00F3158E">
      <w:pPr>
        <w:pStyle w:val="BodyText"/>
        <w:tabs>
          <w:tab w:val="left" w:pos="858"/>
        </w:tabs>
        <w:kinsoku w:val="0"/>
        <w:overflowPunct w:val="0"/>
        <w:rPr>
          <w:rFonts w:ascii="Times New Roman" w:eastAsiaTheme="minorHAnsi" w:hAnsi="Times New Roman" w:cs="Times New Roman"/>
          <w:sz w:val="24"/>
          <w:szCs w:val="24"/>
        </w:rPr>
      </w:pPr>
    </w:p>
    <w:p w14:paraId="60C1833A" w14:textId="77777777" w:rsidR="00CE6483" w:rsidRPr="00094A26" w:rsidRDefault="00CE6483" w:rsidP="00F3158E">
      <w:pPr>
        <w:pStyle w:val="BodyText"/>
        <w:tabs>
          <w:tab w:val="left" w:pos="858"/>
        </w:tabs>
        <w:kinsoku w:val="0"/>
        <w:overflowPunct w:val="0"/>
        <w:rPr>
          <w:rFonts w:ascii="Times New Roman" w:eastAsiaTheme="minorHAnsi" w:hAnsi="Times New Roman" w:cs="Times New Roman"/>
          <w:sz w:val="24"/>
          <w:szCs w:val="24"/>
        </w:rPr>
      </w:pPr>
    </w:p>
    <w:p w14:paraId="7AD44114" w14:textId="77777777" w:rsidR="00CE6483" w:rsidRPr="00094A26" w:rsidRDefault="00CE6483" w:rsidP="00F3158E">
      <w:pPr>
        <w:pStyle w:val="BodyText"/>
        <w:tabs>
          <w:tab w:val="left" w:pos="858"/>
        </w:tabs>
        <w:kinsoku w:val="0"/>
        <w:overflowPunct w:val="0"/>
        <w:rPr>
          <w:rFonts w:ascii="Times New Roman" w:eastAsiaTheme="minorHAnsi" w:hAnsi="Times New Roman" w:cs="Times New Roman"/>
          <w:sz w:val="24"/>
          <w:szCs w:val="24"/>
        </w:rPr>
      </w:pPr>
    </w:p>
    <w:p w14:paraId="3BD18384" w14:textId="77777777" w:rsidR="00CE6483" w:rsidRDefault="00DA480E" w:rsidP="00F3158E">
      <w:pPr>
        <w:pStyle w:val="BodyText"/>
        <w:tabs>
          <w:tab w:val="left" w:pos="858"/>
        </w:tabs>
        <w:kinsoku w:val="0"/>
        <w:overflowPunct w:val="0"/>
        <w:rPr>
          <w:rFonts w:ascii="Times New Roman" w:eastAsiaTheme="minorHAnsi" w:hAnsi="Times New Roman" w:cs="Times New Roman"/>
          <w:sz w:val="24"/>
          <w:szCs w:val="24"/>
        </w:rPr>
      </w:pPr>
      <w:r>
        <w:rPr>
          <w:rFonts w:ascii="Times New Roman" w:eastAsiaTheme="minorHAnsi" w:hAnsi="Times New Roman" w:cs="Times New Roman"/>
          <w:sz w:val="24"/>
          <w:szCs w:val="24"/>
        </w:rPr>
        <w:t>Name (Print)…………………………………………………</w:t>
      </w:r>
    </w:p>
    <w:p w14:paraId="6FAF447A" w14:textId="77777777" w:rsidR="00DA480E" w:rsidRDefault="00DA480E" w:rsidP="00F3158E">
      <w:pPr>
        <w:pStyle w:val="BodyText"/>
        <w:tabs>
          <w:tab w:val="left" w:pos="858"/>
        </w:tabs>
        <w:kinsoku w:val="0"/>
        <w:overflowPunct w:val="0"/>
        <w:rPr>
          <w:rFonts w:ascii="Times New Roman" w:eastAsiaTheme="minorHAnsi" w:hAnsi="Times New Roman" w:cs="Times New Roman"/>
          <w:sz w:val="24"/>
          <w:szCs w:val="24"/>
        </w:rPr>
      </w:pPr>
    </w:p>
    <w:p w14:paraId="31E3013F" w14:textId="77777777" w:rsidR="00DA480E" w:rsidRDefault="00DA480E" w:rsidP="00F3158E">
      <w:pPr>
        <w:pStyle w:val="BodyText"/>
        <w:tabs>
          <w:tab w:val="left" w:pos="858"/>
        </w:tabs>
        <w:kinsoku w:val="0"/>
        <w:overflowPunct w:val="0"/>
        <w:rPr>
          <w:rFonts w:ascii="Times New Roman" w:eastAsiaTheme="minorHAnsi" w:hAnsi="Times New Roman" w:cs="Times New Roman"/>
          <w:sz w:val="24"/>
          <w:szCs w:val="24"/>
        </w:rPr>
      </w:pPr>
      <w:r>
        <w:rPr>
          <w:rFonts w:ascii="Times New Roman" w:eastAsiaTheme="minorHAnsi" w:hAnsi="Times New Roman" w:cs="Times New Roman"/>
          <w:sz w:val="24"/>
          <w:szCs w:val="24"/>
        </w:rPr>
        <w:t>Signature…………………………………………………….</w:t>
      </w:r>
    </w:p>
    <w:p w14:paraId="6CB38A5A" w14:textId="77777777" w:rsidR="00DA480E" w:rsidRDefault="00DA480E" w:rsidP="00F3158E">
      <w:pPr>
        <w:pStyle w:val="BodyText"/>
        <w:tabs>
          <w:tab w:val="left" w:pos="858"/>
        </w:tabs>
        <w:kinsoku w:val="0"/>
        <w:overflowPunct w:val="0"/>
        <w:rPr>
          <w:rFonts w:ascii="Times New Roman" w:eastAsiaTheme="minorHAnsi" w:hAnsi="Times New Roman" w:cs="Times New Roman"/>
          <w:sz w:val="24"/>
          <w:szCs w:val="24"/>
        </w:rPr>
      </w:pPr>
    </w:p>
    <w:p w14:paraId="3ECF8EF0" w14:textId="77777777" w:rsidR="00DA480E" w:rsidRPr="00094A26" w:rsidRDefault="00DA480E" w:rsidP="00F3158E">
      <w:pPr>
        <w:pStyle w:val="BodyText"/>
        <w:tabs>
          <w:tab w:val="left" w:pos="858"/>
        </w:tabs>
        <w:kinsoku w:val="0"/>
        <w:overflowPunct w:val="0"/>
        <w:rPr>
          <w:rFonts w:ascii="Times New Roman" w:eastAsiaTheme="minorHAnsi" w:hAnsi="Times New Roman" w:cs="Times New Roman"/>
          <w:sz w:val="24"/>
          <w:szCs w:val="24"/>
        </w:rPr>
      </w:pPr>
      <w:r>
        <w:rPr>
          <w:rFonts w:ascii="Times New Roman" w:eastAsiaTheme="minorHAnsi" w:hAnsi="Times New Roman" w:cs="Times New Roman"/>
          <w:sz w:val="24"/>
          <w:szCs w:val="24"/>
        </w:rPr>
        <w:t>Date…………………………………………………………</w:t>
      </w:r>
    </w:p>
    <w:sectPr w:rsidR="00DA480E" w:rsidRPr="0009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252"/>
      </w:pPr>
      <w:rPr>
        <w:rFonts w:ascii="Arial" w:hAnsi="Arial" w:cs="Arial"/>
        <w:b w:val="0"/>
        <w:bCs w:val="0"/>
        <w:color w:val="6D6477"/>
        <w:spacing w:val="-11"/>
        <w:w w:val="174"/>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5FF0D2C"/>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D79F0"/>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5276B"/>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8552D"/>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6364F"/>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85AF6"/>
    <w:multiLevelType w:val="multilevel"/>
    <w:tmpl w:val="00000885"/>
    <w:lvl w:ilvl="0">
      <w:start w:val="1"/>
      <w:numFmt w:val="decimal"/>
      <w:lvlText w:val="(%1)"/>
      <w:lvlJc w:val="left"/>
      <w:pPr>
        <w:ind w:hanging="252"/>
      </w:pPr>
      <w:rPr>
        <w:rFonts w:ascii="Arial" w:hAnsi="Arial" w:cs="Arial"/>
        <w:b w:val="0"/>
        <w:bCs w:val="0"/>
        <w:color w:val="6D6477"/>
        <w:spacing w:val="-11"/>
        <w:w w:val="174"/>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48E83C92"/>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E28CF"/>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C245F"/>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C237A"/>
    <w:multiLevelType w:val="multilevel"/>
    <w:tmpl w:val="00000885"/>
    <w:lvl w:ilvl="0">
      <w:start w:val="1"/>
      <w:numFmt w:val="decimal"/>
      <w:lvlText w:val="(%1)"/>
      <w:lvlJc w:val="left"/>
      <w:pPr>
        <w:ind w:hanging="252"/>
      </w:pPr>
      <w:rPr>
        <w:rFonts w:ascii="Arial" w:hAnsi="Arial" w:cs="Arial"/>
        <w:b w:val="0"/>
        <w:bCs w:val="0"/>
        <w:color w:val="6D6477"/>
        <w:spacing w:val="-11"/>
        <w:w w:val="174"/>
        <w:sz w:val="14"/>
        <w:szCs w:val="1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6DF114C1"/>
    <w:multiLevelType w:val="hybridMultilevel"/>
    <w:tmpl w:val="A51A5F70"/>
    <w:lvl w:ilvl="0" w:tplc="478AD7F6">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596838">
    <w:abstractNumId w:val="0"/>
  </w:num>
  <w:num w:numId="2" w16cid:durableId="183129344">
    <w:abstractNumId w:val="10"/>
  </w:num>
  <w:num w:numId="3" w16cid:durableId="1357732425">
    <w:abstractNumId w:val="6"/>
  </w:num>
  <w:num w:numId="4" w16cid:durableId="748770264">
    <w:abstractNumId w:val="8"/>
  </w:num>
  <w:num w:numId="5" w16cid:durableId="1306937122">
    <w:abstractNumId w:val="5"/>
  </w:num>
  <w:num w:numId="6" w16cid:durableId="2056154218">
    <w:abstractNumId w:val="3"/>
  </w:num>
  <w:num w:numId="7" w16cid:durableId="290943061">
    <w:abstractNumId w:val="7"/>
  </w:num>
  <w:num w:numId="8" w16cid:durableId="1278026030">
    <w:abstractNumId w:val="1"/>
  </w:num>
  <w:num w:numId="9" w16cid:durableId="1796168219">
    <w:abstractNumId w:val="4"/>
  </w:num>
  <w:num w:numId="10" w16cid:durableId="639959158">
    <w:abstractNumId w:val="2"/>
  </w:num>
  <w:num w:numId="11" w16cid:durableId="749161169">
    <w:abstractNumId w:val="11"/>
  </w:num>
  <w:num w:numId="12" w16cid:durableId="971253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446"/>
    <w:rsid w:val="0003468F"/>
    <w:rsid w:val="00094A26"/>
    <w:rsid w:val="00307FD9"/>
    <w:rsid w:val="003F7FCA"/>
    <w:rsid w:val="00447B65"/>
    <w:rsid w:val="00560290"/>
    <w:rsid w:val="006018CE"/>
    <w:rsid w:val="006638DE"/>
    <w:rsid w:val="007B3D54"/>
    <w:rsid w:val="008E5D06"/>
    <w:rsid w:val="00A7744D"/>
    <w:rsid w:val="00AB1822"/>
    <w:rsid w:val="00B0274B"/>
    <w:rsid w:val="00C5733C"/>
    <w:rsid w:val="00CE6483"/>
    <w:rsid w:val="00DA0A03"/>
    <w:rsid w:val="00DA480E"/>
    <w:rsid w:val="00E004AE"/>
    <w:rsid w:val="00EA6446"/>
    <w:rsid w:val="00EB4E51"/>
    <w:rsid w:val="00F3158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1C27E"/>
  <w15:docId w15:val="{3F998469-A542-4E1B-A4E3-53E1BBA8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6446"/>
    <w:pPr>
      <w:widowControl w:val="0"/>
      <w:autoSpaceDE w:val="0"/>
      <w:autoSpaceDN w:val="0"/>
      <w:adjustRightInd w:val="0"/>
      <w:spacing w:after="0" w:line="240" w:lineRule="auto"/>
      <w:ind w:left="593"/>
    </w:pPr>
    <w:rPr>
      <w:rFonts w:ascii="Arial" w:eastAsiaTheme="minorEastAsia" w:hAnsi="Arial" w:cs="Arial"/>
      <w:sz w:val="14"/>
      <w:szCs w:val="14"/>
    </w:rPr>
  </w:style>
  <w:style w:type="character" w:customStyle="1" w:styleId="BodyTextChar">
    <w:name w:val="Body Text Char"/>
    <w:basedOn w:val="DefaultParagraphFont"/>
    <w:link w:val="BodyText"/>
    <w:uiPriority w:val="1"/>
    <w:rsid w:val="00EA6446"/>
    <w:rPr>
      <w:rFonts w:ascii="Arial" w:eastAsiaTheme="minorEastAsia" w:hAnsi="Arial" w:cs="Arial"/>
      <w:sz w:val="14"/>
      <w:szCs w:val="14"/>
    </w:rPr>
  </w:style>
  <w:style w:type="table" w:styleId="TableGrid">
    <w:name w:val="Table Grid"/>
    <w:basedOn w:val="TableNormal"/>
    <w:uiPriority w:val="59"/>
    <w:rsid w:val="00AB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52074">
      <w:bodyDiv w:val="1"/>
      <w:marLeft w:val="0"/>
      <w:marRight w:val="0"/>
      <w:marTop w:val="0"/>
      <w:marBottom w:val="0"/>
      <w:divBdr>
        <w:top w:val="none" w:sz="0" w:space="0" w:color="auto"/>
        <w:left w:val="none" w:sz="0" w:space="0" w:color="auto"/>
        <w:bottom w:val="none" w:sz="0" w:space="0" w:color="auto"/>
        <w:right w:val="none" w:sz="0" w:space="0" w:color="auto"/>
      </w:divBdr>
    </w:div>
    <w:div w:id="505824517">
      <w:bodyDiv w:val="1"/>
      <w:marLeft w:val="0"/>
      <w:marRight w:val="0"/>
      <w:marTop w:val="0"/>
      <w:marBottom w:val="0"/>
      <w:divBdr>
        <w:top w:val="none" w:sz="0" w:space="0" w:color="auto"/>
        <w:left w:val="none" w:sz="0" w:space="0" w:color="auto"/>
        <w:bottom w:val="none" w:sz="0" w:space="0" w:color="auto"/>
        <w:right w:val="none" w:sz="0" w:space="0" w:color="auto"/>
      </w:divBdr>
    </w:div>
    <w:div w:id="781340466">
      <w:bodyDiv w:val="1"/>
      <w:marLeft w:val="0"/>
      <w:marRight w:val="0"/>
      <w:marTop w:val="0"/>
      <w:marBottom w:val="0"/>
      <w:divBdr>
        <w:top w:val="none" w:sz="0" w:space="0" w:color="auto"/>
        <w:left w:val="none" w:sz="0" w:space="0" w:color="auto"/>
        <w:bottom w:val="none" w:sz="0" w:space="0" w:color="auto"/>
        <w:right w:val="none" w:sz="0" w:space="0" w:color="auto"/>
      </w:divBdr>
    </w:div>
    <w:div w:id="12716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Davani, Behrous (NIH/NCI) [E]</dc:creator>
  <cp:lastModifiedBy>Benjamin Neal</cp:lastModifiedBy>
  <cp:revision>6</cp:revision>
  <cp:lastPrinted>2015-06-03T20:25:00Z</cp:lastPrinted>
  <dcterms:created xsi:type="dcterms:W3CDTF">2019-02-22T18:36:00Z</dcterms:created>
  <dcterms:modified xsi:type="dcterms:W3CDTF">2022-05-03T16:41:00Z</dcterms:modified>
</cp:coreProperties>
</file>